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0111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color w:val="auto"/>
        </w:rPr>
      </w:pPr>
      <w:r>
        <w:rPr>
          <w:rFonts w:hint="eastAsia" w:ascii="方正小标宋简体" w:hAnsi="方正小标宋简体" w:eastAsia="方正小标宋简体" w:cs="方正小标宋简体"/>
          <w:b w:val="0"/>
          <w:i w:val="0"/>
          <w:caps w:val="0"/>
          <w:color w:val="auto"/>
          <w:spacing w:val="0"/>
          <w:kern w:val="0"/>
          <w:sz w:val="36"/>
          <w:szCs w:val="36"/>
          <w:shd w:val="clear" w:color="auto" w:fill="FFFFFF"/>
          <w:lang w:val="en-US" w:eastAsia="zh-CN" w:bidi="ar"/>
        </w:rPr>
        <w:t>申请工伤认定须知</w:t>
      </w:r>
    </w:p>
    <w:p w14:paraId="7FEE861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b w:val="0"/>
          <w:bCs w:val="0"/>
          <w:color w:val="auto"/>
        </w:rPr>
      </w:pPr>
      <w:r>
        <w:rPr>
          <w:rFonts w:hint="eastAsia" w:ascii="黑体" w:hAnsi="宋体" w:eastAsia="黑体" w:cs="黑体"/>
          <w:b w:val="0"/>
          <w:bCs w:val="0"/>
          <w:i w:val="0"/>
          <w:caps w:val="0"/>
          <w:color w:val="auto"/>
          <w:spacing w:val="0"/>
          <w:kern w:val="0"/>
          <w:sz w:val="28"/>
          <w:szCs w:val="28"/>
          <w:shd w:val="clear" w:color="auto" w:fill="FFFFFF"/>
          <w:lang w:val="en-US" w:eastAsia="zh-CN" w:bidi="ar"/>
        </w:rPr>
        <w:t>一、申请时限</w:t>
      </w:r>
    </w:p>
    <w:p w14:paraId="602D5308">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6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1、职工发生事故伤害，用人单位申报工伤认定时限为自事故伤害发生之日起30日内，向统筹地区社会保险行政部门提出工伤认定申请。</w:t>
      </w:r>
    </w:p>
    <w:p w14:paraId="4FCC1A1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6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(用人单位未在本条规定的时限内提交工伤认定申请的，在此期间发生的相关费用由该用人单位负担。)</w:t>
      </w:r>
    </w:p>
    <w:p w14:paraId="46A1B180">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6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2、工伤职工或者其直系亲属、工会组织申报工伤认定时限为事故伤害发生之日起1年内，向统筹地区社会保险行政部门提出工伤认定申请。</w:t>
      </w:r>
    </w:p>
    <w:p w14:paraId="3017643F">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6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(工伤职工或者其直系亲属、工会组织在本条规定的时限内提交工伤认定申请的，在此期间发生的相关费用由该用人单位负担。)</w:t>
      </w:r>
    </w:p>
    <w:p w14:paraId="5324501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宋体" w:eastAsia="黑体" w:cs="黑体"/>
          <w:b/>
          <w:bCs/>
          <w:i w:val="0"/>
          <w:caps w:val="0"/>
          <w:color w:val="auto"/>
          <w:spacing w:val="0"/>
          <w:kern w:val="0"/>
          <w:sz w:val="24"/>
          <w:szCs w:val="24"/>
          <w:shd w:val="clear" w:color="auto" w:fill="FFFFFF"/>
          <w:lang w:val="en-US" w:eastAsia="zh-CN" w:bidi="ar"/>
        </w:rPr>
      </w:pPr>
      <w:r>
        <w:rPr>
          <w:rFonts w:hint="eastAsia" w:ascii="黑体" w:hAnsi="宋体" w:eastAsia="黑体" w:cs="黑体"/>
          <w:b w:val="0"/>
          <w:bCs w:val="0"/>
          <w:i w:val="0"/>
          <w:caps w:val="0"/>
          <w:color w:val="auto"/>
          <w:spacing w:val="0"/>
          <w:kern w:val="0"/>
          <w:sz w:val="28"/>
          <w:szCs w:val="28"/>
          <w:shd w:val="clear" w:color="auto" w:fill="FFFFFF"/>
          <w:lang w:val="en-US" w:eastAsia="zh-CN" w:bidi="ar"/>
        </w:rPr>
        <w:t>二、申报材料</w:t>
      </w:r>
      <w:r>
        <w:rPr>
          <w:rFonts w:hint="eastAsia" w:ascii="黑体" w:hAnsi="宋体" w:eastAsia="黑体" w:cs="黑体"/>
          <w:b w:val="0"/>
          <w:bCs w:val="0"/>
          <w:i w:val="0"/>
          <w:caps w:val="0"/>
          <w:color w:val="auto"/>
          <w:spacing w:val="0"/>
          <w:kern w:val="0"/>
          <w:sz w:val="24"/>
          <w:szCs w:val="24"/>
          <w:shd w:val="clear" w:color="auto" w:fill="FFFFFF"/>
          <w:lang w:val="en-US" w:eastAsia="zh-CN" w:bidi="ar"/>
        </w:rPr>
        <w:t>（注：单位出具的一切证明材料需加盖公章及负责人签字）</w:t>
      </w:r>
    </w:p>
    <w:p w14:paraId="169808FC">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1、濮阳市工伤认定申请表；</w:t>
      </w:r>
    </w:p>
    <w:p w14:paraId="71A4F7C3">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2、单位法人执照或营业执照原件及复印件；</w:t>
      </w:r>
    </w:p>
    <w:p w14:paraId="2604E25D">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3、劳动合同文本原件及复印件或其他建立劳动关系的有效证明；</w:t>
      </w:r>
    </w:p>
    <w:p w14:paraId="1082A1E9">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4、受伤害职工身份证原件及复印件；</w:t>
      </w:r>
    </w:p>
    <w:p w14:paraId="51886778">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5、医疗机构出具的受伤后诊断证明书(或职业病诊断证明书)和住院病历复印件(加盖医院印章)；</w:t>
      </w:r>
    </w:p>
    <w:p w14:paraId="7C0D5866">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6、单位出具的工伤事故报告；</w:t>
      </w:r>
    </w:p>
    <w:p w14:paraId="050D1ACB">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7、两人以上的证人证言（证人本人手写），附证人身份证复印件；</w:t>
      </w:r>
    </w:p>
    <w:p w14:paraId="6969370C">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8、受伤害职工考勤打卡记录表、排班表；</w:t>
      </w:r>
    </w:p>
    <w:p w14:paraId="0C0C0554">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9、受伤害职工受伤时视频监控，受伤当时现场照片；</w:t>
      </w:r>
    </w:p>
    <w:p w14:paraId="2C619D31">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10、属于下列情况应提供相关的证明材料：</w:t>
      </w:r>
    </w:p>
    <w:p w14:paraId="2F110431">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(1)受伤后拨打120送往医院的，提交120派车单；</w:t>
      </w:r>
    </w:p>
    <w:p w14:paraId="4FECF8FA">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(2)由于交通事故受到伤害的，提交公安交警部门出具的交通事故责任认定书，上下班路线图及其居住证明；</w:t>
      </w:r>
      <w:bookmarkStart w:id="0" w:name="_GoBack"/>
      <w:bookmarkEnd w:id="0"/>
    </w:p>
    <w:p w14:paraId="0BAD3B9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(3)工作期间突发疾病死亡的，提交抢救治疗记录、病历和居民医学死亡证明；</w:t>
      </w:r>
    </w:p>
    <w:p w14:paraId="077FBD6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(4)因履行工作职责受到暴力等意外伤害的，提交公安机关调查结论或人民法院的判决书；</w:t>
      </w:r>
    </w:p>
    <w:p w14:paraId="56ED3A97">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(5)因工外出期间发生事故或者在抢险救灾中下落不明申请认定因工死亡的，提交人民法院宣告死亡的判决书；</w:t>
      </w:r>
    </w:p>
    <w:p w14:paraId="0B5B6F2B">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(6)由于抢险救灾等维护国家利益、公共利益受到伤害的，提交县级以上民政部门或其他相关行政部门按规定出具的证明；</w:t>
      </w:r>
    </w:p>
    <w:p w14:paraId="5A502F6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0" w:firstLineChars="200"/>
        <w:jc w:val="both"/>
        <w:textAlignment w:val="auto"/>
        <w:outlineLvl w:val="9"/>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(7)属于因工、因战致残的转业、复员、退伍军人旧伤复发的，提交《革命伤残军人证》及劳动能力鉴定委员会出具的旧伤复发鉴定结论。</w:t>
      </w:r>
    </w:p>
    <w:p w14:paraId="4938331E">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2" w:firstLineChars="200"/>
        <w:jc w:val="both"/>
        <w:textAlignment w:val="auto"/>
        <w:outlineLvl w:val="9"/>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t>提示：您所提交的一切资料，如有需要请提前备份。</w:t>
      </w:r>
    </w:p>
    <w:p w14:paraId="706D562C">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2" w:firstLineChars="200"/>
        <w:jc w:val="both"/>
        <w:textAlignment w:val="auto"/>
        <w:outlineLvl w:val="9"/>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t xml:space="preserve">联系电话：6665607  </w:t>
      </w:r>
    </w:p>
    <w:p w14:paraId="52A3D998">
      <w:pPr>
        <w:keepNext w:val="0"/>
        <w:keepLines w:val="0"/>
        <w:pageBreakBefore w:val="0"/>
        <w:widowControl/>
        <w:suppressLineNumbers w:val="0"/>
        <w:shd w:val="clear" w:color="auto" w:fill="FFFFFF"/>
        <w:suppressAutoHyphens/>
        <w:kinsoku/>
        <w:wordWrap/>
        <w:overflowPunct/>
        <w:topLinePunct w:val="0"/>
        <w:autoSpaceDE/>
        <w:autoSpaceDN/>
        <w:bidi w:val="0"/>
        <w:adjustRightInd/>
        <w:snapToGrid w:val="0"/>
        <w:spacing w:beforeAutospacing="0" w:afterAutospacing="0" w:line="340" w:lineRule="exact"/>
        <w:ind w:right="0" w:firstLine="562" w:firstLineChars="200"/>
        <w:jc w:val="both"/>
        <w:textAlignment w:val="auto"/>
        <w:outlineLvl w:val="9"/>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bCs/>
          <w:i w:val="0"/>
          <w:caps w:val="0"/>
          <w:color w:val="auto"/>
          <w:spacing w:val="0"/>
          <w:kern w:val="0"/>
          <w:sz w:val="28"/>
          <w:szCs w:val="28"/>
          <w:shd w:val="clear" w:color="auto" w:fill="FFFFFF"/>
          <w:lang w:val="en-US" w:eastAsia="zh-CN" w:bidi="ar"/>
        </w:rPr>
        <w:t>地址：濮阳市人民路112号市政府综合办公楼2楼229房间</w:t>
      </w:r>
    </w:p>
    <w:sectPr>
      <w:pgSz w:w="11906" w:h="16838"/>
      <w:pgMar w:top="1440" w:right="1006" w:bottom="1440" w:left="1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TlmNzEyOWJmM2NiMDdiYzZmOGYwZDcxZjUwZDYifQ=="/>
  </w:docVars>
  <w:rsids>
    <w:rsidRoot w:val="01005B1D"/>
    <w:rsid w:val="01005B1D"/>
    <w:rsid w:val="02200FAF"/>
    <w:rsid w:val="0C944530"/>
    <w:rsid w:val="1040463C"/>
    <w:rsid w:val="16670942"/>
    <w:rsid w:val="17DC7557"/>
    <w:rsid w:val="18825607"/>
    <w:rsid w:val="1DB57117"/>
    <w:rsid w:val="2AF4535D"/>
    <w:rsid w:val="31505E06"/>
    <w:rsid w:val="372370AB"/>
    <w:rsid w:val="46E97EFF"/>
    <w:rsid w:val="4986677A"/>
    <w:rsid w:val="5AB3380E"/>
    <w:rsid w:val="64F91638"/>
    <w:rsid w:val="6D535020"/>
    <w:rsid w:val="705417AE"/>
    <w:rsid w:val="7308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855</Words>
  <Characters>885</Characters>
  <Lines>0</Lines>
  <Paragraphs>0</Paragraphs>
  <TotalTime>24</TotalTime>
  <ScaleCrop>false</ScaleCrop>
  <LinksUpToDate>false</LinksUpToDate>
  <CharactersWithSpaces>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2024-03-12T03:56:00Z</dcterms:created>
  <dc:creator>Administrator</dc:creator>
  <cp:lastModifiedBy>杨锦荣</cp:lastModifiedBy>
  <cp:lastPrinted>2025-02-25T04:11:48Z</cp:lastPrinted>
  <dcterms:modified xsi:type="dcterms:W3CDTF">2025-02-25T04:11:52Z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87EC50E4792B4FFE8E14BF63E63FBEF8_12</vt:lpwstr>
  </property>
  <property fmtid="{D5CDD505-2E9C-101B-9397-08002B2CF9AE}" pid="4" name="KSOTemplateDocerSaveRecord">
    <vt:lpwstr>eyJoZGlkIjoiYTQ0NzI0ODc3MDQxZGRlOTk3NTk3ZDgwNTgyZWFhN2MiLCJ1c2VySWQiOiIxNDY3ODIyMDQ1In0=</vt:lpwstr>
  </property>
</Properties>
</file>